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3BEA" w14:textId="26EA5BCA" w:rsidR="002540A7" w:rsidRPr="00B22A0A" w:rsidRDefault="007B1B9C" w:rsidP="00BF1BB3">
      <w:pPr>
        <w:spacing w:after="120" w:line="240" w:lineRule="exact"/>
        <w:jc w:val="center"/>
        <w:rPr>
          <w:b/>
          <w:bCs/>
          <w:sz w:val="28"/>
          <w:szCs w:val="28"/>
          <w:lang w:val="en-CA"/>
        </w:rPr>
      </w:pPr>
      <w:r w:rsidRPr="00B22A0A">
        <w:rPr>
          <w:b/>
          <w:bCs/>
          <w:sz w:val="28"/>
          <w:szCs w:val="28"/>
          <w:lang w:val="en-CA"/>
        </w:rPr>
        <w:t>2023 CPS ASM COVID-19 Mitigation Strategy</w:t>
      </w:r>
    </w:p>
    <w:p w14:paraId="13E86562" w14:textId="51212F86" w:rsidR="007B1B9C" w:rsidRDefault="007B1B9C" w:rsidP="00BF1BB3">
      <w:pPr>
        <w:spacing w:after="120" w:line="240" w:lineRule="exact"/>
        <w:rPr>
          <w:lang w:val="en-CA"/>
        </w:rPr>
      </w:pPr>
      <w:r w:rsidRPr="005C573E">
        <w:rPr>
          <w:lang w:val="en-CA"/>
        </w:rPr>
        <w:t xml:space="preserve">As an organization that values </w:t>
      </w:r>
      <w:r w:rsidR="005C573E" w:rsidRPr="005C573E">
        <w:rPr>
          <w:lang w:val="en-CA"/>
        </w:rPr>
        <w:t>the health and wellbeing of its membership</w:t>
      </w:r>
      <w:r w:rsidRPr="005C573E">
        <w:rPr>
          <w:lang w:val="en-CA"/>
        </w:rPr>
        <w:t xml:space="preserve">, our top priority is to create a safe environment </w:t>
      </w:r>
      <w:r w:rsidR="00EC42CC" w:rsidRPr="005C573E">
        <w:rPr>
          <w:lang w:val="en-CA"/>
        </w:rPr>
        <w:t>for</w:t>
      </w:r>
      <w:r w:rsidRPr="005C573E">
        <w:rPr>
          <w:lang w:val="en-CA"/>
        </w:rPr>
        <w:t xml:space="preserve"> in-person learning</w:t>
      </w:r>
      <w:r w:rsidR="00D917A3">
        <w:rPr>
          <w:lang w:val="en-CA"/>
        </w:rPr>
        <w:t xml:space="preserve"> for all attendees</w:t>
      </w:r>
      <w:r w:rsidRPr="005C573E">
        <w:rPr>
          <w:lang w:val="en-CA"/>
        </w:rPr>
        <w:t>.</w:t>
      </w:r>
      <w:r w:rsidR="00EC42CC" w:rsidRPr="005C573E">
        <w:rPr>
          <w:lang w:val="en-CA"/>
        </w:rPr>
        <w:t xml:space="preserve"> We heard </w:t>
      </w:r>
      <w:r w:rsidR="00383C82">
        <w:rPr>
          <w:lang w:val="en-CA"/>
        </w:rPr>
        <w:t>our members’</w:t>
      </w:r>
      <w:r w:rsidR="00383C82" w:rsidRPr="005C573E">
        <w:rPr>
          <w:lang w:val="en-CA"/>
        </w:rPr>
        <w:t xml:space="preserve"> </w:t>
      </w:r>
      <w:r w:rsidR="00EC42CC" w:rsidRPr="005C573E">
        <w:rPr>
          <w:lang w:val="en-CA"/>
        </w:rPr>
        <w:t>appreciation for the COVID-19 safety measures in place at the 2022 ASM</w:t>
      </w:r>
      <w:r w:rsidR="005C573E" w:rsidRPr="005C573E">
        <w:rPr>
          <w:lang w:val="en-CA"/>
        </w:rPr>
        <w:t>, our first in-person meeting since the COVID-19 pandemic began</w:t>
      </w:r>
      <w:r w:rsidR="00EC42CC" w:rsidRPr="005C573E">
        <w:rPr>
          <w:lang w:val="en-CA"/>
        </w:rPr>
        <w:t xml:space="preserve">. </w:t>
      </w:r>
      <w:r w:rsidRPr="005C573E">
        <w:rPr>
          <w:lang w:val="en-CA"/>
        </w:rPr>
        <w:t xml:space="preserve"> Building on the</w:t>
      </w:r>
      <w:r w:rsidR="00EC42CC" w:rsidRPr="005C573E">
        <w:rPr>
          <w:lang w:val="en-CA"/>
        </w:rPr>
        <w:t xml:space="preserve"> </w:t>
      </w:r>
      <w:r w:rsidRPr="005C573E">
        <w:rPr>
          <w:lang w:val="en-CA"/>
        </w:rPr>
        <w:t>success</w:t>
      </w:r>
      <w:r w:rsidR="00EC42CC" w:rsidRPr="005C573E">
        <w:rPr>
          <w:lang w:val="en-CA"/>
        </w:rPr>
        <w:t xml:space="preserve"> </w:t>
      </w:r>
      <w:r w:rsidRPr="005C573E">
        <w:rPr>
          <w:lang w:val="en-CA"/>
        </w:rPr>
        <w:t xml:space="preserve">of </w:t>
      </w:r>
      <w:r w:rsidR="005C573E" w:rsidRPr="005C573E">
        <w:rPr>
          <w:lang w:val="en-CA"/>
        </w:rPr>
        <w:t xml:space="preserve">that </w:t>
      </w:r>
      <w:r w:rsidRPr="005C573E">
        <w:rPr>
          <w:lang w:val="en-CA"/>
        </w:rPr>
        <w:t xml:space="preserve">meeting, and in keeping with CPS’ leadership as a Society that values inclusiveness, we </w:t>
      </w:r>
      <w:r w:rsidR="00D917A3">
        <w:rPr>
          <w:lang w:val="en-CA"/>
        </w:rPr>
        <w:t>have developed</w:t>
      </w:r>
      <w:r w:rsidRPr="005C573E">
        <w:rPr>
          <w:lang w:val="en-CA"/>
        </w:rPr>
        <w:t xml:space="preserve"> the following </w:t>
      </w:r>
      <w:r w:rsidR="005C573E" w:rsidRPr="005C573E">
        <w:rPr>
          <w:lang w:val="en-CA"/>
        </w:rPr>
        <w:t xml:space="preserve">COVID-19 mitigation strategy for the 2023 </w:t>
      </w:r>
      <w:r w:rsidR="00383C82">
        <w:rPr>
          <w:lang w:val="en-CA"/>
        </w:rPr>
        <w:t>Annual Scientific Meeting</w:t>
      </w:r>
      <w:r w:rsidRPr="005C573E">
        <w:rPr>
          <w:lang w:val="en-CA"/>
        </w:rPr>
        <w:t>.</w:t>
      </w:r>
      <w:r>
        <w:rPr>
          <w:lang w:val="en-CA"/>
        </w:rPr>
        <w:t xml:space="preserve"> </w:t>
      </w:r>
    </w:p>
    <w:p w14:paraId="1F97D592" w14:textId="51D4554B" w:rsidR="00044203" w:rsidRDefault="007B1B9C" w:rsidP="00BF1BB3">
      <w:pPr>
        <w:spacing w:after="120" w:line="240" w:lineRule="exact"/>
        <w:rPr>
          <w:lang w:val="en-CA"/>
        </w:rPr>
      </w:pPr>
      <w:r w:rsidRPr="007B1B9C">
        <w:rPr>
          <w:b/>
          <w:bCs/>
          <w:lang w:val="en-CA"/>
        </w:rPr>
        <w:t>The</w:t>
      </w:r>
      <w:r w:rsidR="00383C82">
        <w:rPr>
          <w:b/>
          <w:bCs/>
          <w:lang w:val="en-CA"/>
        </w:rPr>
        <w:t xml:space="preserve"> below</w:t>
      </w:r>
      <w:r w:rsidRPr="007B1B9C">
        <w:rPr>
          <w:b/>
          <w:bCs/>
          <w:lang w:val="en-CA"/>
        </w:rPr>
        <w:t xml:space="preserve"> guidelines </w:t>
      </w:r>
      <w:r w:rsidR="005C573E">
        <w:rPr>
          <w:b/>
          <w:bCs/>
          <w:lang w:val="en-CA"/>
        </w:rPr>
        <w:t>have been produced with the wellbeing of all CPS members in mind, especially those at higher risk of negative outcomes of SARS-</w:t>
      </w:r>
      <w:r w:rsidR="00E038BD">
        <w:rPr>
          <w:b/>
          <w:bCs/>
          <w:lang w:val="en-CA"/>
        </w:rPr>
        <w:t>CoV-</w:t>
      </w:r>
      <w:proofErr w:type="gramStart"/>
      <w:r w:rsidR="005C573E">
        <w:rPr>
          <w:b/>
          <w:bCs/>
          <w:lang w:val="en-CA"/>
        </w:rPr>
        <w:t xml:space="preserve">2, </w:t>
      </w:r>
      <w:r w:rsidR="008A0A9E">
        <w:rPr>
          <w:b/>
          <w:bCs/>
          <w:lang w:val="en-CA"/>
        </w:rPr>
        <w:t>and</w:t>
      </w:r>
      <w:proofErr w:type="gramEnd"/>
      <w:r w:rsidR="008A0A9E">
        <w:rPr>
          <w:b/>
          <w:bCs/>
          <w:lang w:val="en-CA"/>
        </w:rPr>
        <w:t xml:space="preserve"> are presented </w:t>
      </w:r>
      <w:r w:rsidRPr="007B1B9C">
        <w:rPr>
          <w:b/>
          <w:bCs/>
          <w:lang w:val="en-CA"/>
        </w:rPr>
        <w:t>in solidarity with our healthcare practitioner membership who have been on the front lines for the past 3 years</w:t>
      </w:r>
      <w:r w:rsidRPr="00224BD4">
        <w:rPr>
          <w:b/>
          <w:bCs/>
          <w:lang w:val="en-CA"/>
        </w:rPr>
        <w:t>.</w:t>
      </w:r>
      <w:r>
        <w:rPr>
          <w:lang w:val="en-CA"/>
        </w:rPr>
        <w:t xml:space="preserve"> </w:t>
      </w:r>
    </w:p>
    <w:p w14:paraId="52945D18" w14:textId="7A08823F" w:rsidR="007B1B9C" w:rsidRDefault="007B1B9C" w:rsidP="00BF1BB3">
      <w:pPr>
        <w:spacing w:after="120" w:line="240" w:lineRule="exact"/>
        <w:rPr>
          <w:lang w:val="en-CA"/>
        </w:rPr>
      </w:pPr>
      <w:r w:rsidRPr="007B1B9C">
        <w:rPr>
          <w:lang w:val="en-CA"/>
        </w:rPr>
        <w:t xml:space="preserve">Please ensure </w:t>
      </w:r>
      <w:r w:rsidR="00383C82">
        <w:rPr>
          <w:lang w:val="en-CA"/>
        </w:rPr>
        <w:t xml:space="preserve">that </w:t>
      </w:r>
      <w:r w:rsidRPr="007B1B9C">
        <w:rPr>
          <w:lang w:val="en-CA"/>
        </w:rPr>
        <w:t xml:space="preserve">you read this document thoroughly and note that </w:t>
      </w:r>
      <w:r>
        <w:rPr>
          <w:lang w:val="en-CA"/>
        </w:rPr>
        <w:t>these guidelines</w:t>
      </w:r>
      <w:r w:rsidRPr="007B1B9C">
        <w:rPr>
          <w:lang w:val="en-CA"/>
        </w:rPr>
        <w:t xml:space="preserve"> may be updated as needed.</w:t>
      </w:r>
    </w:p>
    <w:p w14:paraId="116B5E7B" w14:textId="77777777" w:rsidR="00224BD4" w:rsidRDefault="00224BD4" w:rsidP="00BF1BB3">
      <w:pPr>
        <w:spacing w:before="240" w:after="120" w:line="240" w:lineRule="exact"/>
        <w:rPr>
          <w:b/>
          <w:sz w:val="28"/>
        </w:rPr>
      </w:pPr>
      <w:proofErr w:type="spellStart"/>
      <w:r w:rsidRPr="000C6ACE">
        <w:rPr>
          <w:b/>
          <w:sz w:val="28"/>
        </w:rPr>
        <w:t>Before</w:t>
      </w:r>
      <w:proofErr w:type="spellEnd"/>
      <w:r w:rsidRPr="000C6ACE">
        <w:rPr>
          <w:b/>
          <w:sz w:val="28"/>
        </w:rPr>
        <w:t xml:space="preserve"> </w:t>
      </w:r>
      <w:proofErr w:type="spellStart"/>
      <w:r w:rsidRPr="000C6ACE">
        <w:rPr>
          <w:b/>
          <w:sz w:val="28"/>
        </w:rPr>
        <w:t>you</w:t>
      </w:r>
      <w:proofErr w:type="spellEnd"/>
      <w:r w:rsidRPr="000C6ACE">
        <w:rPr>
          <w:b/>
          <w:sz w:val="28"/>
        </w:rPr>
        <w:t xml:space="preserve"> arrive</w:t>
      </w:r>
    </w:p>
    <w:p w14:paraId="5F14527F" w14:textId="43FCEABD" w:rsidR="00224BD4" w:rsidRDefault="00224BD4" w:rsidP="00BF1BB3">
      <w:pPr>
        <w:pStyle w:val="ListParagraph"/>
        <w:numPr>
          <w:ilvl w:val="0"/>
          <w:numId w:val="1"/>
        </w:numPr>
        <w:spacing w:after="120" w:line="240" w:lineRule="exact"/>
      </w:pPr>
      <w:r>
        <w:t xml:space="preserve">Adhere to government-issued travel restrictions and guidance issued by the </w:t>
      </w:r>
      <w:hyperlink r:id="rId6" w:history="1">
        <w:r w:rsidR="00AD76DF" w:rsidRPr="00D917A3">
          <w:rPr>
            <w:rStyle w:val="Hyperlink"/>
          </w:rPr>
          <w:t>Province of Alberta</w:t>
        </w:r>
      </w:hyperlink>
      <w:r w:rsidRPr="00D917A3">
        <w:t xml:space="preserve">, the </w:t>
      </w:r>
      <w:hyperlink r:id="rId7" w:history="1">
        <w:r w:rsidRPr="00D917A3">
          <w:rPr>
            <w:rStyle w:val="Hyperlink"/>
          </w:rPr>
          <w:t>Government of Canada</w:t>
        </w:r>
      </w:hyperlink>
      <w:r w:rsidRPr="00D917A3">
        <w:t>,</w:t>
      </w:r>
      <w:r>
        <w:t xml:space="preserve"> and your region of origin.</w:t>
      </w:r>
    </w:p>
    <w:p w14:paraId="36E0E862" w14:textId="1113BC00" w:rsidR="00224BD4" w:rsidRDefault="00F75BFC" w:rsidP="00BF1BB3">
      <w:pPr>
        <w:pStyle w:val="ListParagraph"/>
        <w:numPr>
          <w:ilvl w:val="0"/>
          <w:numId w:val="1"/>
        </w:numPr>
        <w:spacing w:after="120" w:line="240" w:lineRule="exact"/>
      </w:pPr>
      <w:r>
        <w:t>Prior to departur</w:t>
      </w:r>
      <w:r w:rsidR="00224BD4">
        <w:t>e</w:t>
      </w:r>
      <w:r>
        <w:t>, we</w:t>
      </w:r>
      <w:r w:rsidR="00224BD4">
        <w:t xml:space="preserve"> recommend that you use a self-assessment tool</w:t>
      </w:r>
      <w:r>
        <w:t>, such as</w:t>
      </w:r>
      <w:r w:rsidR="00224BD4">
        <w:t>:</w:t>
      </w:r>
      <w:r w:rsidR="00AA6308">
        <w:t xml:space="preserve"> </w:t>
      </w:r>
      <w:hyperlink r:id="rId8" w:history="1">
        <w:r w:rsidR="00AA6308" w:rsidRPr="004B67CD">
          <w:rPr>
            <w:rStyle w:val="Hyperlink"/>
          </w:rPr>
          <w:t>https://myhealth.alberta.ca/Journey/COVID-19/Pages/COVID-Self-Assessment.aspx</w:t>
        </w:r>
      </w:hyperlink>
      <w:r w:rsidR="00AA6308">
        <w:t xml:space="preserve">; </w:t>
      </w:r>
      <w:hyperlink r:id="rId9" w:history="1">
        <w:r w:rsidR="00224BD4" w:rsidRPr="00652F9D">
          <w:rPr>
            <w:rStyle w:val="Hyperlink"/>
          </w:rPr>
          <w:t>https://covid-19.ontario.ca/self-assessment/</w:t>
        </w:r>
      </w:hyperlink>
      <w:r w:rsidR="00AA6308">
        <w:t>;</w:t>
      </w:r>
      <w:r>
        <w:t xml:space="preserve"> </w:t>
      </w:r>
      <w:hyperlink r:id="rId10" w:history="1">
        <w:r w:rsidRPr="004B67CD">
          <w:rPr>
            <w:rStyle w:val="Hyperlink"/>
          </w:rPr>
          <w:t>https://covid19.quebec.ca/surveys/cdd2/introduction</w:t>
        </w:r>
      </w:hyperlink>
      <w:r w:rsidR="00224BD4">
        <w:t>.</w:t>
      </w:r>
    </w:p>
    <w:p w14:paraId="6D3FD017" w14:textId="77777777" w:rsidR="00224BD4" w:rsidRPr="007216E1" w:rsidRDefault="00224BD4" w:rsidP="00BF1BB3">
      <w:pPr>
        <w:pStyle w:val="ListParagraph"/>
        <w:numPr>
          <w:ilvl w:val="0"/>
          <w:numId w:val="1"/>
        </w:numPr>
        <w:spacing w:after="120" w:line="240" w:lineRule="exact"/>
      </w:pPr>
      <w:r w:rsidRPr="00655555">
        <w:t>Stay home if you feel sick or are exhibiting any COVID-19 symptoms.</w:t>
      </w:r>
    </w:p>
    <w:p w14:paraId="71EBF990" w14:textId="77777777" w:rsidR="00224BD4" w:rsidRPr="00224BD4" w:rsidRDefault="00224BD4" w:rsidP="00BF1BB3">
      <w:pPr>
        <w:spacing w:after="120" w:line="240" w:lineRule="exact"/>
        <w:rPr>
          <w:b/>
          <w:sz w:val="28"/>
          <w:lang w:val="en-CA"/>
        </w:rPr>
      </w:pPr>
      <w:r w:rsidRPr="00224BD4">
        <w:rPr>
          <w:b/>
          <w:i/>
          <w:sz w:val="24"/>
          <w:lang w:val="en-CA"/>
        </w:rPr>
        <w:t>Last Minute ASM Cancellations Due to Symptoms of COVID-19</w:t>
      </w:r>
    </w:p>
    <w:p w14:paraId="781B53E3" w14:textId="38059D86" w:rsidR="005340EF" w:rsidRPr="005340EF" w:rsidRDefault="00224BD4" w:rsidP="00BF1BB3">
      <w:pPr>
        <w:spacing w:after="120" w:line="240" w:lineRule="exact"/>
        <w:rPr>
          <w:lang w:val="en-CA"/>
        </w:rPr>
      </w:pPr>
      <w:r w:rsidRPr="00224BD4">
        <w:rPr>
          <w:lang w:val="en-CA"/>
        </w:rPr>
        <w:t>We understand that last-minute cancellations may occur due to symptoms of COVID-19</w:t>
      </w:r>
      <w:r w:rsidR="00D917A3">
        <w:rPr>
          <w:lang w:val="en-CA"/>
        </w:rPr>
        <w:t xml:space="preserve"> and/or</w:t>
      </w:r>
      <w:r w:rsidRPr="00224BD4">
        <w:rPr>
          <w:lang w:val="en-CA"/>
        </w:rPr>
        <w:t xml:space="preserve"> a positive diagnosis. In this circumstance, please contact </w:t>
      </w:r>
      <w:r w:rsidR="00EC42CC" w:rsidRPr="00D917A3">
        <w:rPr>
          <w:lang w:val="en-CA"/>
        </w:rPr>
        <w:t>office</w:t>
      </w:r>
      <w:r w:rsidRPr="00D917A3">
        <w:rPr>
          <w:lang w:val="en-CA"/>
        </w:rPr>
        <w:t>@</w:t>
      </w:r>
      <w:r w:rsidR="00EC42CC" w:rsidRPr="00D917A3">
        <w:rPr>
          <w:lang w:val="en-CA"/>
        </w:rPr>
        <w:t>canadianpainsociety.ca</w:t>
      </w:r>
      <w:r w:rsidRPr="00D917A3">
        <w:rPr>
          <w:lang w:val="en-CA"/>
        </w:rPr>
        <w:t>.</w:t>
      </w:r>
      <w:r w:rsidRPr="00224BD4">
        <w:rPr>
          <w:lang w:val="en-CA"/>
        </w:rPr>
        <w:t xml:space="preserve"> Please be aware that airline and hotel cancellation policies</w:t>
      </w:r>
      <w:r w:rsidR="00C56F77">
        <w:rPr>
          <w:lang w:val="en-CA"/>
        </w:rPr>
        <w:t>, ASM registration fees,</w:t>
      </w:r>
      <w:r w:rsidRPr="00224BD4">
        <w:rPr>
          <w:lang w:val="en-CA"/>
        </w:rPr>
        <w:t xml:space="preserve"> and any related charges are not the responsibility of CPS.</w:t>
      </w:r>
    </w:p>
    <w:p w14:paraId="0AC77681" w14:textId="19D0942F" w:rsidR="0018635C" w:rsidRDefault="0018635C" w:rsidP="00BF1BB3">
      <w:pPr>
        <w:spacing w:before="240" w:after="120" w:line="240" w:lineRule="exact"/>
        <w:rPr>
          <w:b/>
          <w:sz w:val="28"/>
        </w:rPr>
      </w:pPr>
      <w:proofErr w:type="spellStart"/>
      <w:r>
        <w:rPr>
          <w:b/>
          <w:sz w:val="28"/>
        </w:rPr>
        <w:t>During</w:t>
      </w:r>
      <w:proofErr w:type="spellEnd"/>
      <w:r>
        <w:rPr>
          <w:b/>
          <w:sz w:val="28"/>
        </w:rPr>
        <w:t xml:space="preserve"> the CPS </w:t>
      </w:r>
      <w:proofErr w:type="gramStart"/>
      <w:r>
        <w:rPr>
          <w:b/>
          <w:sz w:val="28"/>
        </w:rPr>
        <w:t>meeting</w:t>
      </w:r>
      <w:proofErr w:type="gramEnd"/>
    </w:p>
    <w:p w14:paraId="25BFBF86" w14:textId="52893210" w:rsidR="0018635C" w:rsidRPr="00D33861" w:rsidRDefault="0018635C" w:rsidP="00BF1BB3">
      <w:pPr>
        <w:pStyle w:val="ListParagraph"/>
        <w:numPr>
          <w:ilvl w:val="0"/>
          <w:numId w:val="3"/>
        </w:numPr>
        <w:spacing w:after="120" w:line="240" w:lineRule="exact"/>
      </w:pPr>
      <w:r w:rsidRPr="00D33861">
        <w:rPr>
          <w:b/>
          <w:bCs/>
        </w:rPr>
        <w:t>Masks are strongly encouraged</w:t>
      </w:r>
      <w:r w:rsidRPr="00D33861">
        <w:t xml:space="preserve"> at all times unless at designated spaces </w:t>
      </w:r>
      <w:r w:rsidR="00477CEF">
        <w:t>and</w:t>
      </w:r>
      <w:r w:rsidRPr="00D33861">
        <w:t xml:space="preserve"> times for eating and drinking</w:t>
      </w:r>
      <w:r w:rsidRPr="00D33861">
        <w:rPr>
          <w:b/>
          <w:bCs/>
        </w:rPr>
        <w:t>.</w:t>
      </w:r>
      <w:r w:rsidRPr="00D33861">
        <w:t xml:space="preserve"> </w:t>
      </w:r>
    </w:p>
    <w:p w14:paraId="4C863627" w14:textId="0D9027EC" w:rsidR="00F50C40" w:rsidRPr="00D33861" w:rsidRDefault="00D33861" w:rsidP="00BF1BB3">
      <w:pPr>
        <w:pStyle w:val="ListParagraph"/>
        <w:numPr>
          <w:ilvl w:val="0"/>
          <w:numId w:val="3"/>
        </w:numPr>
        <w:spacing w:after="120" w:line="240" w:lineRule="exact"/>
      </w:pPr>
      <w:r w:rsidRPr="00D33861">
        <w:t xml:space="preserve">Please wear a medical-grade face mask or respirator. </w:t>
      </w:r>
      <w:r w:rsidR="00F50C40" w:rsidRPr="00D33861">
        <w:t>Boxes of surgical and N95</w:t>
      </w:r>
      <w:r w:rsidR="00C56F77">
        <w:t>/</w:t>
      </w:r>
      <w:r w:rsidR="00F50C40" w:rsidRPr="00D33861">
        <w:t>KN95 masks</w:t>
      </w:r>
      <w:r w:rsidR="00C56F77">
        <w:t xml:space="preserve"> </w:t>
      </w:r>
      <w:r w:rsidR="00F50C40" w:rsidRPr="00D33861">
        <w:t xml:space="preserve">will be available at the registration desk. </w:t>
      </w:r>
    </w:p>
    <w:p w14:paraId="53D84E82" w14:textId="7CB32277" w:rsidR="00F50C40" w:rsidRDefault="00F50C40" w:rsidP="00BF1BB3">
      <w:pPr>
        <w:pStyle w:val="ListParagraph"/>
        <w:numPr>
          <w:ilvl w:val="0"/>
          <w:numId w:val="3"/>
        </w:numPr>
        <w:spacing w:after="120" w:line="240" w:lineRule="exact"/>
      </w:pPr>
      <w:r>
        <w:t xml:space="preserve">We strongly encourage you to attend the Poster sessions and wear a mask when speaking to </w:t>
      </w:r>
      <w:r w:rsidR="000310B6">
        <w:t>p</w:t>
      </w:r>
      <w:r>
        <w:t xml:space="preserve">oster presenters. </w:t>
      </w:r>
    </w:p>
    <w:p w14:paraId="15147408" w14:textId="2A6F08EE" w:rsidR="00B37C09" w:rsidRPr="00AD76DF" w:rsidRDefault="00B37C09" w:rsidP="00BF1BB3">
      <w:pPr>
        <w:spacing w:after="120" w:line="240" w:lineRule="exact"/>
        <w:rPr>
          <w:b/>
          <w:bCs/>
          <w:i/>
          <w:iCs/>
          <w:lang w:val="en-CA"/>
        </w:rPr>
      </w:pPr>
      <w:r w:rsidRPr="00AD76DF">
        <w:rPr>
          <w:b/>
          <w:bCs/>
          <w:i/>
          <w:iCs/>
          <w:lang w:val="en-CA"/>
        </w:rPr>
        <w:t>Helpful information to keep in mind when deciding to wear a mask:</w:t>
      </w:r>
    </w:p>
    <w:p w14:paraId="5486A8BE" w14:textId="72004A9F" w:rsidR="00B37C09" w:rsidRPr="00BC7830" w:rsidRDefault="00B37C09" w:rsidP="00BF1BB3">
      <w:pPr>
        <w:pStyle w:val="ListParagraph"/>
        <w:numPr>
          <w:ilvl w:val="2"/>
          <w:numId w:val="8"/>
        </w:numPr>
        <w:spacing w:after="120" w:line="240" w:lineRule="exact"/>
        <w:rPr>
          <w:i/>
          <w:iCs/>
        </w:rPr>
      </w:pPr>
      <w:r w:rsidRPr="00BC7830">
        <w:rPr>
          <w:i/>
          <w:iCs/>
        </w:rPr>
        <w:t>The World Health Organization continues to recommend masks for everyone in indoor spaces (</w:t>
      </w:r>
      <w:hyperlink r:id="rId11" w:history="1">
        <w:r w:rsidRPr="00BC7830">
          <w:rPr>
            <w:rStyle w:val="Hyperlink"/>
            <w:i/>
            <w:iCs/>
          </w:rPr>
          <w:t>https://www.who.int/news/item/30-01-2023-statement-on-the-fourteenth-meeting-of-the-international-health-regulations-(2005)-emergency-committee-regarding-the-coronavirus-disease-(covid-19)-pandemic</w:t>
        </w:r>
      </w:hyperlink>
      <w:r w:rsidR="00F50C40" w:rsidRPr="00BC7830">
        <w:rPr>
          <w:i/>
          <w:iCs/>
        </w:rPr>
        <w:t>)</w:t>
      </w:r>
    </w:p>
    <w:p w14:paraId="103BBAD6" w14:textId="5DAD5986" w:rsidR="00F50C40" w:rsidRPr="00BC7830" w:rsidRDefault="00F50C40" w:rsidP="00BF1BB3">
      <w:pPr>
        <w:pStyle w:val="ListParagraph"/>
        <w:numPr>
          <w:ilvl w:val="2"/>
          <w:numId w:val="8"/>
        </w:numPr>
        <w:spacing w:after="120" w:line="240" w:lineRule="exact"/>
        <w:rPr>
          <w:i/>
          <w:iCs/>
        </w:rPr>
      </w:pPr>
      <w:r w:rsidRPr="00BC7830">
        <w:rPr>
          <w:i/>
          <w:iCs/>
        </w:rPr>
        <w:t xml:space="preserve">Wearing a good fitting mask lowers the </w:t>
      </w:r>
      <w:r w:rsidR="00A07110" w:rsidRPr="00BC7830">
        <w:rPr>
          <w:i/>
          <w:iCs/>
        </w:rPr>
        <w:t xml:space="preserve">risk </w:t>
      </w:r>
      <w:r w:rsidRPr="00BC7830">
        <w:rPr>
          <w:i/>
          <w:iCs/>
        </w:rPr>
        <w:t>of infection and transmission.</w:t>
      </w:r>
    </w:p>
    <w:p w14:paraId="17128E81" w14:textId="77777777" w:rsidR="001B36A4" w:rsidRPr="00BC7830" w:rsidRDefault="00F50C40" w:rsidP="00BF1BB3">
      <w:pPr>
        <w:pStyle w:val="ListParagraph"/>
        <w:numPr>
          <w:ilvl w:val="2"/>
          <w:numId w:val="8"/>
        </w:numPr>
        <w:spacing w:after="120" w:line="240" w:lineRule="exact"/>
        <w:rPr>
          <w:i/>
          <w:iCs/>
        </w:rPr>
      </w:pPr>
      <w:r w:rsidRPr="00BC7830">
        <w:rPr>
          <w:i/>
          <w:iCs/>
        </w:rPr>
        <w:t xml:space="preserve">2-way masking is more effective than 1-way masking </w:t>
      </w:r>
    </w:p>
    <w:p w14:paraId="67179713" w14:textId="459B7E45" w:rsidR="00F50C40" w:rsidRPr="00BC7830" w:rsidRDefault="00F50C40" w:rsidP="00BF1BB3">
      <w:pPr>
        <w:pStyle w:val="ListParagraph"/>
        <w:spacing w:after="120" w:line="240" w:lineRule="exact"/>
        <w:ind w:left="2160"/>
        <w:rPr>
          <w:i/>
          <w:iCs/>
        </w:rPr>
      </w:pPr>
      <w:r w:rsidRPr="00BC7830">
        <w:rPr>
          <w:i/>
          <w:iCs/>
        </w:rPr>
        <w:t>(</w:t>
      </w:r>
      <w:proofErr w:type="gramStart"/>
      <w:r w:rsidRPr="00BC7830">
        <w:rPr>
          <w:i/>
          <w:iCs/>
        </w:rPr>
        <w:t>see</w:t>
      </w:r>
      <w:proofErr w:type="gramEnd"/>
      <w:r w:rsidRPr="00BC7830">
        <w:rPr>
          <w:i/>
          <w:iCs/>
        </w:rPr>
        <w:t xml:space="preserve"> https://www.pnas.org/doi/10.1073/pnas.2110117118</w:t>
      </w:r>
      <w:r w:rsidR="009A1E22">
        <w:rPr>
          <w:i/>
          <w:iCs/>
        </w:rPr>
        <w:t>)</w:t>
      </w:r>
    </w:p>
    <w:p w14:paraId="21D91785" w14:textId="0994E412" w:rsidR="00B37C09" w:rsidRDefault="00B37C09" w:rsidP="00BF1BB3">
      <w:pPr>
        <w:pStyle w:val="ListParagraph"/>
        <w:numPr>
          <w:ilvl w:val="0"/>
          <w:numId w:val="3"/>
        </w:numPr>
        <w:spacing w:after="120" w:line="240" w:lineRule="exact"/>
      </w:pPr>
      <w:r>
        <w:t>Take-out boxes will be provided at breakfasts, lunches, and the gala for attendees who choose to eat in</w:t>
      </w:r>
      <w:r w:rsidR="00F50C40">
        <w:t xml:space="preserve"> areas other than designated meal areas. </w:t>
      </w:r>
      <w:r>
        <w:t xml:space="preserve"> </w:t>
      </w:r>
    </w:p>
    <w:p w14:paraId="5BB9BDDB" w14:textId="77777777" w:rsidR="0018635C" w:rsidRPr="003371F8" w:rsidRDefault="0018635C" w:rsidP="00BF1BB3">
      <w:pPr>
        <w:pStyle w:val="ListParagraph"/>
        <w:numPr>
          <w:ilvl w:val="0"/>
          <w:numId w:val="3"/>
        </w:numPr>
        <w:spacing w:after="120" w:line="240" w:lineRule="exact"/>
      </w:pPr>
      <w:r w:rsidRPr="003371F8">
        <w:t xml:space="preserve">Wash hands </w:t>
      </w:r>
      <w:r>
        <w:t>frequently</w:t>
      </w:r>
      <w:r w:rsidRPr="003371F8">
        <w:t xml:space="preserve"> with soap and water, and/or use an alcohol-based sanitizer. </w:t>
      </w:r>
    </w:p>
    <w:p w14:paraId="47E71FCE" w14:textId="77777777" w:rsidR="0018635C" w:rsidRPr="009A1E22" w:rsidRDefault="0018635C" w:rsidP="00BF1BB3">
      <w:pPr>
        <w:spacing w:after="120" w:line="240" w:lineRule="exact"/>
        <w:rPr>
          <w:b/>
          <w:bCs/>
          <w:i/>
          <w:iCs/>
          <w:lang w:val="en-CA"/>
        </w:rPr>
      </w:pPr>
      <w:r w:rsidRPr="009A1E22">
        <w:rPr>
          <w:b/>
          <w:bCs/>
          <w:i/>
          <w:iCs/>
          <w:lang w:val="en-CA"/>
        </w:rPr>
        <w:t>If you become ill at the ASM</w:t>
      </w:r>
    </w:p>
    <w:p w14:paraId="329D2589" w14:textId="663B5C8B" w:rsidR="009A1E22" w:rsidRPr="00BF1BB3" w:rsidRDefault="0018635C" w:rsidP="00BF1BB3">
      <w:pPr>
        <w:pStyle w:val="ListParagraph"/>
        <w:numPr>
          <w:ilvl w:val="0"/>
          <w:numId w:val="4"/>
        </w:numPr>
        <w:spacing w:after="120" w:line="240" w:lineRule="exact"/>
      </w:pPr>
      <w:r>
        <w:t xml:space="preserve">Delegates who experience symptoms or start to feel ill onsite should quarantine in their guestroom immediately. Contact CPS at </w:t>
      </w:r>
      <w:hyperlink r:id="rId12" w:history="1">
        <w:r>
          <w:rPr>
            <w:rStyle w:val="Hyperlink"/>
          </w:rPr>
          <w:t>office@canadianpainsociety.ca</w:t>
        </w:r>
      </w:hyperlink>
      <w:r>
        <w:t xml:space="preserve"> to receive instructions on next steps. All health concerns will be handled discretely.</w:t>
      </w:r>
    </w:p>
    <w:p w14:paraId="5F29739E" w14:textId="451090BE" w:rsidR="00AD76DF" w:rsidRPr="00BF1BB3" w:rsidRDefault="00AD76DF" w:rsidP="00BF1BB3">
      <w:pPr>
        <w:spacing w:before="240" w:after="120" w:line="240" w:lineRule="exact"/>
        <w:rPr>
          <w:b/>
          <w:sz w:val="28"/>
          <w:szCs w:val="28"/>
        </w:rPr>
      </w:pPr>
      <w:proofErr w:type="spellStart"/>
      <w:r w:rsidRPr="00BF1BB3">
        <w:rPr>
          <w:b/>
          <w:sz w:val="28"/>
          <w:szCs w:val="28"/>
        </w:rPr>
        <w:t>After</w:t>
      </w:r>
      <w:proofErr w:type="spellEnd"/>
      <w:r w:rsidRPr="00BF1BB3">
        <w:rPr>
          <w:b/>
          <w:sz w:val="28"/>
          <w:szCs w:val="28"/>
        </w:rPr>
        <w:t xml:space="preserve"> the CPS </w:t>
      </w:r>
      <w:proofErr w:type="gramStart"/>
      <w:r w:rsidRPr="00BF1BB3">
        <w:rPr>
          <w:b/>
          <w:sz w:val="28"/>
          <w:szCs w:val="28"/>
        </w:rPr>
        <w:t>meeting</w:t>
      </w:r>
      <w:proofErr w:type="gramEnd"/>
    </w:p>
    <w:p w14:paraId="68FE294C" w14:textId="446F1A1F" w:rsidR="00224BD4" w:rsidRPr="00BF1BB3" w:rsidRDefault="009A1E22" w:rsidP="00BF1BB3">
      <w:pPr>
        <w:pStyle w:val="ListParagraph"/>
        <w:numPr>
          <w:ilvl w:val="0"/>
          <w:numId w:val="4"/>
        </w:numPr>
        <w:spacing w:after="120" w:line="240" w:lineRule="exact"/>
      </w:pPr>
      <w:r>
        <w:t>We encourage attendees to monitor themselves for potential symptoms post-conference and follow local health regulations and guidelines.</w:t>
      </w:r>
    </w:p>
    <w:sectPr w:rsidR="00224BD4" w:rsidRPr="00BF1BB3" w:rsidSect="00BF1BB3">
      <w:pgSz w:w="12240" w:h="15840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1E26"/>
    <w:multiLevelType w:val="hybridMultilevel"/>
    <w:tmpl w:val="A944086C"/>
    <w:lvl w:ilvl="0" w:tplc="78E20C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BF01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2200C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AEA9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1DA7E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8CD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C500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F30E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362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190217E2"/>
    <w:multiLevelType w:val="hybridMultilevel"/>
    <w:tmpl w:val="F0103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22D9"/>
    <w:multiLevelType w:val="hybridMultilevel"/>
    <w:tmpl w:val="28EA0AC0"/>
    <w:lvl w:ilvl="0" w:tplc="4F7A90D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4793F"/>
    <w:multiLevelType w:val="hybridMultilevel"/>
    <w:tmpl w:val="E96EC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E06"/>
    <w:multiLevelType w:val="hybridMultilevel"/>
    <w:tmpl w:val="E4D2D9F4"/>
    <w:lvl w:ilvl="0" w:tplc="73DC54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3B05"/>
    <w:multiLevelType w:val="hybridMultilevel"/>
    <w:tmpl w:val="EF8437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D52"/>
    <w:multiLevelType w:val="hybridMultilevel"/>
    <w:tmpl w:val="C3DA2B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118F9"/>
    <w:multiLevelType w:val="hybridMultilevel"/>
    <w:tmpl w:val="7890A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238140">
    <w:abstractNumId w:val="1"/>
  </w:num>
  <w:num w:numId="2" w16cid:durableId="115147059">
    <w:abstractNumId w:val="2"/>
  </w:num>
  <w:num w:numId="3" w16cid:durableId="1723871675">
    <w:abstractNumId w:val="3"/>
  </w:num>
  <w:num w:numId="4" w16cid:durableId="1719426804">
    <w:abstractNumId w:val="7"/>
  </w:num>
  <w:num w:numId="5" w16cid:durableId="1385371254">
    <w:abstractNumId w:val="0"/>
  </w:num>
  <w:num w:numId="6" w16cid:durableId="702754935">
    <w:abstractNumId w:val="4"/>
  </w:num>
  <w:num w:numId="7" w16cid:durableId="1533760545">
    <w:abstractNumId w:val="6"/>
  </w:num>
  <w:num w:numId="8" w16cid:durableId="175597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9C"/>
    <w:rsid w:val="000310B6"/>
    <w:rsid w:val="00044203"/>
    <w:rsid w:val="0018635C"/>
    <w:rsid w:val="001B36A4"/>
    <w:rsid w:val="00224BD4"/>
    <w:rsid w:val="002540A7"/>
    <w:rsid w:val="002E04B6"/>
    <w:rsid w:val="00383C82"/>
    <w:rsid w:val="003D25E7"/>
    <w:rsid w:val="00477CEF"/>
    <w:rsid w:val="005340EF"/>
    <w:rsid w:val="005C573E"/>
    <w:rsid w:val="005D4B6D"/>
    <w:rsid w:val="00707178"/>
    <w:rsid w:val="007B1B9C"/>
    <w:rsid w:val="007D1811"/>
    <w:rsid w:val="008862C5"/>
    <w:rsid w:val="008A0A9E"/>
    <w:rsid w:val="009870C9"/>
    <w:rsid w:val="009A1E22"/>
    <w:rsid w:val="00A07110"/>
    <w:rsid w:val="00AA6308"/>
    <w:rsid w:val="00AD76DF"/>
    <w:rsid w:val="00B22A0A"/>
    <w:rsid w:val="00B37C09"/>
    <w:rsid w:val="00BC7830"/>
    <w:rsid w:val="00BF1BB3"/>
    <w:rsid w:val="00C56F77"/>
    <w:rsid w:val="00D33861"/>
    <w:rsid w:val="00D917A3"/>
    <w:rsid w:val="00E038BD"/>
    <w:rsid w:val="00EC42CC"/>
    <w:rsid w:val="00EE5501"/>
    <w:rsid w:val="00F50C40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F724"/>
  <w15:chartTrackingRefBased/>
  <w15:docId w15:val="{8E273942-6CF4-409F-A526-E1570022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4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BD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BD4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24B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B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42C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35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ealth.alberta.ca/Journey/COVID-19/Pages/COVID-Self-Assessmen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nada.ca/en/public-health/services/diseases/coronavirus-disease-covid-19.html" TargetMode="External"/><Relationship Id="rId12" Type="http://schemas.openxmlformats.org/officeDocument/2006/relationships/hyperlink" Target="mailto:registration@secretariatcentr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ta.ca/coronavirus-info-for-albertans.aspx" TargetMode="External"/><Relationship Id="rId11" Type="http://schemas.openxmlformats.org/officeDocument/2006/relationships/hyperlink" Target="https://www.who.int/news/item/30-01-2023-statement-on-the-fourteenth-meeting-of-the-international-health-regulations-(2005)-emergency-committee-regarding-the-coronavirus-disease-(covid-19)-pandem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vid19.quebec.ca/surveys/cdd2/introdu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-19.ontario.ca/self-assess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493C-A54F-432A-BFB3-349D98E8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Gauthier</dc:creator>
  <cp:keywords/>
  <dc:description/>
  <cp:lastModifiedBy>Michael Hildebrand</cp:lastModifiedBy>
  <cp:revision>3</cp:revision>
  <dcterms:created xsi:type="dcterms:W3CDTF">2023-03-08T15:51:00Z</dcterms:created>
  <dcterms:modified xsi:type="dcterms:W3CDTF">2023-03-08T15:53:00Z</dcterms:modified>
</cp:coreProperties>
</file>